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7650">
        <w:rPr>
          <w:rFonts w:ascii="Times New Roman" w:hAnsi="Times New Roman" w:cs="Times New Roman"/>
          <w:sz w:val="24"/>
          <w:szCs w:val="24"/>
        </w:rPr>
        <w:t xml:space="preserve">1. </w:t>
      </w:r>
      <w:r w:rsidR="009F199B">
        <w:rPr>
          <w:rFonts w:ascii="Times New Roman" w:hAnsi="Times New Roman" w:cs="Times New Roman"/>
          <w:sz w:val="24"/>
          <w:szCs w:val="24"/>
        </w:rPr>
        <w:t>О</w:t>
      </w:r>
      <w:r w:rsidR="009F199B" w:rsidRPr="009F199B">
        <w:rPr>
          <w:rFonts w:ascii="Times New Roman" w:hAnsi="Times New Roman" w:cs="Times New Roman"/>
          <w:sz w:val="24"/>
          <w:szCs w:val="24"/>
        </w:rPr>
        <w:t>рганизованная структура, предназначенная для хранения информации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4D7650">
        <w:rPr>
          <w:rFonts w:ascii="Times New Roman" w:hAnsi="Times New Roman" w:cs="Times New Roman"/>
          <w:sz w:val="24"/>
          <w:szCs w:val="24"/>
        </w:rPr>
        <w:t xml:space="preserve">) </w:t>
      </w:r>
      <w:r w:rsidR="009F199B">
        <w:rPr>
          <w:rFonts w:ascii="Times New Roman" w:hAnsi="Times New Roman" w:cs="Times New Roman"/>
          <w:sz w:val="24"/>
          <w:szCs w:val="24"/>
        </w:rPr>
        <w:t>система управления базами данных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F199B">
        <w:rPr>
          <w:rFonts w:ascii="Times New Roman" w:hAnsi="Times New Roman" w:cs="Times New Roman"/>
          <w:sz w:val="24"/>
          <w:szCs w:val="24"/>
        </w:rPr>
        <w:t>информация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F199B">
        <w:rPr>
          <w:rFonts w:ascii="Times New Roman" w:hAnsi="Times New Roman" w:cs="Times New Roman"/>
          <w:sz w:val="24"/>
          <w:szCs w:val="24"/>
        </w:rPr>
        <w:t>данные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9F199B">
        <w:rPr>
          <w:rFonts w:ascii="Times New Roman" w:hAnsi="Times New Roman" w:cs="Times New Roman"/>
          <w:sz w:val="24"/>
          <w:szCs w:val="24"/>
        </w:rPr>
        <w:t>)</w:t>
      </w:r>
      <w:r w:rsidR="00431686"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9F199B">
        <w:rPr>
          <w:rFonts w:ascii="Times New Roman" w:hAnsi="Times New Roman" w:cs="Times New Roman"/>
          <w:sz w:val="24"/>
          <w:szCs w:val="24"/>
        </w:rPr>
        <w:t>сигнал</w:t>
      </w:r>
    </w:p>
    <w:p w:rsidR="00410123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="00E52CAB"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9F199B">
        <w:rPr>
          <w:rFonts w:ascii="Times New Roman" w:hAnsi="Times New Roman" w:cs="Times New Roman"/>
          <w:sz w:val="24"/>
          <w:szCs w:val="24"/>
        </w:rPr>
        <w:t>база данных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50" w:rsidRDefault="00456840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9F199B">
        <w:rPr>
          <w:rFonts w:ascii="Times New Roman" w:hAnsi="Times New Roman" w:cs="Times New Roman"/>
          <w:sz w:val="24"/>
          <w:szCs w:val="24"/>
        </w:rPr>
        <w:t>П</w:t>
      </w:r>
      <w:r w:rsidR="009F199B" w:rsidRPr="009F199B">
        <w:rPr>
          <w:rFonts w:ascii="Times New Roman" w:hAnsi="Times New Roman" w:cs="Times New Roman"/>
          <w:sz w:val="24"/>
          <w:szCs w:val="24"/>
        </w:rPr>
        <w:t>рограммное обеспечение для создания баз данных, хранения и поиска в них необходимой информации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 управления базами данных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данные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сигнал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F199B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база данных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1686" w:rsidRPr="00431686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9F199B">
        <w:rPr>
          <w:rFonts w:ascii="Times New Roman" w:hAnsi="Times New Roman" w:cs="Times New Roman"/>
          <w:sz w:val="24"/>
          <w:szCs w:val="24"/>
        </w:rPr>
        <w:t xml:space="preserve">Вид </w:t>
      </w:r>
      <w:r w:rsidR="00B8345F">
        <w:rPr>
          <w:rFonts w:ascii="Times New Roman" w:hAnsi="Times New Roman" w:cs="Times New Roman"/>
          <w:sz w:val="24"/>
          <w:szCs w:val="24"/>
        </w:rPr>
        <w:t>БД</w:t>
      </w:r>
      <w:r w:rsidR="009F199B">
        <w:rPr>
          <w:rFonts w:ascii="Times New Roman" w:hAnsi="Times New Roman" w:cs="Times New Roman"/>
          <w:sz w:val="24"/>
          <w:szCs w:val="24"/>
        </w:rPr>
        <w:t>, в которых  и</w:t>
      </w:r>
      <w:r w:rsidR="009F199B" w:rsidRPr="009F199B">
        <w:rPr>
          <w:rFonts w:ascii="Times New Roman" w:hAnsi="Times New Roman" w:cs="Times New Roman"/>
          <w:sz w:val="24"/>
          <w:szCs w:val="24"/>
        </w:rPr>
        <w:t>спользуется представление базы данных в виде древовидной (иерархической) структуры, состоящей из объектов (данных) различных уровней.</w:t>
      </w:r>
    </w:p>
    <w:p w:rsidR="00456840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9F199B">
        <w:rPr>
          <w:rFonts w:ascii="Times New Roman" w:hAnsi="Times New Roman" w:cs="Times New Roman"/>
          <w:sz w:val="24"/>
          <w:szCs w:val="24"/>
        </w:rPr>
        <w:t>иерархические</w:t>
      </w:r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F199B">
        <w:rPr>
          <w:rFonts w:ascii="Times New Roman" w:hAnsi="Times New Roman" w:cs="Times New Roman"/>
          <w:sz w:val="24"/>
          <w:szCs w:val="24"/>
        </w:rPr>
        <w:t>сетевые</w:t>
      </w:r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F199B">
        <w:rPr>
          <w:rFonts w:ascii="Times New Roman" w:hAnsi="Times New Roman" w:cs="Times New Roman"/>
          <w:sz w:val="24"/>
          <w:szCs w:val="24"/>
        </w:rPr>
        <w:t>реляционные</w:t>
      </w:r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431686"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9F199B">
        <w:rPr>
          <w:rFonts w:ascii="Times New Roman" w:hAnsi="Times New Roman" w:cs="Times New Roman"/>
          <w:sz w:val="24"/>
          <w:szCs w:val="24"/>
        </w:rPr>
        <w:t>объектно-реляционные</w:t>
      </w:r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9517C3"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B8345F">
        <w:rPr>
          <w:rFonts w:ascii="Times New Roman" w:hAnsi="Times New Roman" w:cs="Times New Roman"/>
          <w:sz w:val="24"/>
          <w:szCs w:val="24"/>
        </w:rPr>
        <w:t>объектно-ориентированные</w:t>
      </w:r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B3F" w:rsidRDefault="000F4414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293A8F">
        <w:rPr>
          <w:rFonts w:ascii="Times New Roman" w:hAnsi="Times New Roman" w:cs="Times New Roman"/>
          <w:sz w:val="24"/>
          <w:szCs w:val="24"/>
        </w:rPr>
        <w:t>На практике чаще всего используются СУБД</w:t>
      </w:r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иерархические</w:t>
      </w:r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сетевые</w:t>
      </w:r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293A8F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реляционные</w:t>
      </w:r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объектно-реляционные</w:t>
      </w:r>
    </w:p>
    <w:p w:rsidR="00293A8F" w:rsidRPr="00B8345F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объектно-ориентированные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6128F">
        <w:rPr>
          <w:rFonts w:ascii="Times New Roman" w:hAnsi="Times New Roman" w:cs="Times New Roman"/>
          <w:sz w:val="24"/>
          <w:szCs w:val="24"/>
        </w:rPr>
        <w:t>Среди предложенных программ выберите СУБД</w:t>
      </w:r>
    </w:p>
    <w:p w:rsidR="00B5532A" w:rsidRPr="000753A4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53A4">
        <w:rPr>
          <w:rFonts w:ascii="Times New Roman" w:hAnsi="Times New Roman" w:cs="Times New Roman"/>
          <w:sz w:val="24"/>
          <w:szCs w:val="24"/>
        </w:rPr>
        <w:t xml:space="preserve">)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66128F" w:rsidRPr="000753A4">
        <w:rPr>
          <w:rFonts w:ascii="Times New Roman" w:hAnsi="Times New Roman" w:cs="Times New Roman"/>
          <w:sz w:val="24"/>
          <w:szCs w:val="24"/>
        </w:rPr>
        <w:t xml:space="preserve">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Word</w:t>
      </w:r>
    </w:p>
    <w:p w:rsidR="00B5532A" w:rsidRPr="0066128F" w:rsidRDefault="00B5532A" w:rsidP="00B5532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6128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6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MS Access</w:t>
      </w:r>
    </w:p>
    <w:p w:rsidR="00293A8F" w:rsidRPr="0066128F" w:rsidRDefault="00B5532A" w:rsidP="00B5532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6128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MS Excel</w:t>
      </w:r>
    </w:p>
    <w:p w:rsidR="00B5532A" w:rsidRPr="0066128F" w:rsidRDefault="00B5532A" w:rsidP="00B5532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6128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17C3" w:rsidRPr="0066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MS PowerPoint</w:t>
      </w:r>
    </w:p>
    <w:p w:rsidR="00B5532A" w:rsidRPr="006F143C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r w:rsidR="0066128F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0F4414" w:rsidRPr="006F143C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128F" w:rsidRPr="000753A4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6.</w:t>
      </w:r>
      <w:r w:rsidR="000F4414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6F143C" w:rsidRPr="000753A4">
        <w:rPr>
          <w:rFonts w:ascii="Times New Roman" w:hAnsi="Times New Roman" w:cs="Times New Roman"/>
          <w:color w:val="000000"/>
          <w:shd w:val="clear" w:color="auto" w:fill="FFFFFF"/>
        </w:rPr>
        <w:t>В таблицу базы данных СОТРУНИКИ, содержащую 6 столбцов информации о работниках (идентификатор, фамилия, имя, отчество, должность, оклад), внесена информация о 25 работниках. Количество записей в таблице равно …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6F143C">
        <w:rPr>
          <w:rFonts w:ascii="Times New Roman" w:hAnsi="Times New Roman" w:cs="Times New Roman"/>
          <w:sz w:val="24"/>
          <w:szCs w:val="24"/>
        </w:rPr>
        <w:t>25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6F143C">
        <w:rPr>
          <w:rFonts w:ascii="Times New Roman" w:hAnsi="Times New Roman" w:cs="Times New Roman"/>
          <w:sz w:val="24"/>
          <w:szCs w:val="24"/>
        </w:rPr>
        <w:t>6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6F143C">
        <w:rPr>
          <w:rFonts w:ascii="Times New Roman" w:hAnsi="Times New Roman" w:cs="Times New Roman"/>
          <w:sz w:val="24"/>
          <w:szCs w:val="24"/>
        </w:rPr>
        <w:t>150</w:t>
      </w:r>
    </w:p>
    <w:p w:rsidR="006C055F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5532A" w:rsidRPr="000D13C5">
        <w:rPr>
          <w:rFonts w:ascii="Times New Roman" w:hAnsi="Times New Roman" w:cs="Times New Roman"/>
          <w:sz w:val="24"/>
          <w:szCs w:val="24"/>
        </w:rPr>
        <w:t>)</w:t>
      </w:r>
      <w:r w:rsid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6C055F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6F143C">
        <w:rPr>
          <w:rFonts w:ascii="Times New Roman" w:hAnsi="Times New Roman" w:cs="Times New Roman"/>
          <w:sz w:val="24"/>
          <w:szCs w:val="24"/>
        </w:rPr>
        <w:t>4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5532A">
        <w:rPr>
          <w:rFonts w:ascii="Times New Roman" w:hAnsi="Times New Roman" w:cs="Times New Roman"/>
          <w:sz w:val="24"/>
          <w:szCs w:val="24"/>
        </w:rPr>
        <w:t>)</w:t>
      </w:r>
      <w:r w:rsidR="006F143C">
        <w:rPr>
          <w:rFonts w:ascii="Times New Roman" w:hAnsi="Times New Roman" w:cs="Times New Roman"/>
          <w:sz w:val="24"/>
          <w:szCs w:val="24"/>
        </w:rPr>
        <w:t xml:space="preserve"> 256</w:t>
      </w:r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6F143C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B5532A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6F143C">
        <w:rPr>
          <w:rFonts w:ascii="Times New Roman" w:hAnsi="Times New Roman" w:cs="Times New Roman"/>
          <w:sz w:val="24"/>
          <w:szCs w:val="24"/>
        </w:rPr>
        <w:t xml:space="preserve">Характерная черта типа данных </w:t>
      </w:r>
      <w:r w:rsidR="006F143C" w:rsidRPr="006F143C">
        <w:rPr>
          <w:rFonts w:ascii="Times New Roman" w:hAnsi="Times New Roman" w:cs="Times New Roman"/>
          <w:sz w:val="24"/>
          <w:szCs w:val="24"/>
        </w:rPr>
        <w:t>«Счетчик» состоит в том, что</w:t>
      </w:r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r w:rsidR="006F143C" w:rsidRPr="006F143C">
        <w:rPr>
          <w:rFonts w:ascii="Times New Roman" w:hAnsi="Times New Roman" w:cs="Times New Roman"/>
          <w:sz w:val="24"/>
          <w:szCs w:val="24"/>
        </w:rPr>
        <w:t>данные хранятся не в самом поле, а в другом месте, а в поле хранится только указатель</w:t>
      </w:r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F143C">
        <w:rPr>
          <w:rFonts w:ascii="Times New Roman" w:hAnsi="Times New Roman" w:cs="Times New Roman"/>
          <w:b/>
          <w:sz w:val="24"/>
          <w:szCs w:val="24"/>
        </w:rPr>
        <w:t>)</w:t>
      </w:r>
      <w:r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6F143C" w:rsidRPr="006F143C">
        <w:rPr>
          <w:rFonts w:ascii="Times New Roman" w:hAnsi="Times New Roman" w:cs="Times New Roman"/>
          <w:sz w:val="24"/>
          <w:szCs w:val="24"/>
        </w:rPr>
        <w:t>оно имеет свойство автоматического наращивания</w:t>
      </w:r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F143C">
        <w:rPr>
          <w:rFonts w:ascii="Times New Roman" w:hAnsi="Times New Roman" w:cs="Times New Roman"/>
          <w:sz w:val="24"/>
          <w:szCs w:val="24"/>
        </w:rPr>
        <w:t xml:space="preserve">) </w:t>
      </w:r>
      <w:r w:rsidR="006F143C"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максимальный размер числа, хранящегося в нем, не может превышать 255</w:t>
      </w:r>
    </w:p>
    <w:p w:rsidR="006C055F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6F143C" w:rsidRPr="006F1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 предназначено для ввода целых чисел</w:t>
      </w:r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6F143C">
        <w:rPr>
          <w:rFonts w:ascii="Times New Roman" w:hAnsi="Times New Roman" w:cs="Times New Roman"/>
          <w:sz w:val="24"/>
          <w:szCs w:val="24"/>
        </w:rPr>
        <w:t>применяется для вычисляемых полей</w:t>
      </w:r>
    </w:p>
    <w:p w:rsidR="007F7B93" w:rsidRPr="000D13C5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</w:rPr>
        <w:t>8.</w:t>
      </w:r>
      <w:r w:rsidR="007F7B93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color w:val="000000"/>
          <w:shd w:val="clear" w:color="auto" w:fill="FFFFFF"/>
        </w:rPr>
        <w:t>Графическое отображение логической структуры базы данных в MS Access, задающее ее структуру и связи, называется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>
        <w:rPr>
          <w:rFonts w:ascii="Times New Roman" w:hAnsi="Times New Roman" w:cs="Times New Roman"/>
          <w:sz w:val="24"/>
          <w:szCs w:val="24"/>
        </w:rPr>
        <w:t>граф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>
        <w:rPr>
          <w:rFonts w:ascii="Times New Roman" w:hAnsi="Times New Roman" w:cs="Times New Roman"/>
          <w:sz w:val="24"/>
          <w:szCs w:val="24"/>
        </w:rPr>
        <w:t>образ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>
        <w:rPr>
          <w:rFonts w:ascii="Times New Roman" w:hAnsi="Times New Roman" w:cs="Times New Roman"/>
          <w:sz w:val="24"/>
          <w:szCs w:val="24"/>
        </w:rPr>
        <w:t>схема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755C9">
        <w:rPr>
          <w:rFonts w:ascii="Times New Roman" w:hAnsi="Times New Roman" w:cs="Times New Roman"/>
          <w:sz w:val="24"/>
          <w:szCs w:val="24"/>
        </w:rPr>
        <w:t>алгоритм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84F1C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3C5" w:rsidRPr="009517C3" w:rsidRDefault="002F00D4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>
        <w:rPr>
          <w:rFonts w:ascii="Times New Roman" w:hAnsi="Times New Roman" w:cs="Times New Roman"/>
          <w:sz w:val="24"/>
          <w:szCs w:val="24"/>
        </w:rPr>
        <w:t>Ключевыми</w:t>
      </w:r>
      <w:r w:rsidR="00B755C9" w:rsidRPr="00B755C9">
        <w:rPr>
          <w:rFonts w:ascii="Times New Roman" w:hAnsi="Times New Roman" w:cs="Times New Roman"/>
          <w:sz w:val="24"/>
          <w:szCs w:val="24"/>
        </w:rPr>
        <w:t xml:space="preserve"> объектами СУБД MS Access являются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sz w:val="24"/>
          <w:szCs w:val="24"/>
        </w:rPr>
        <w:t>таблица, форма, отчет, запрос</w:t>
      </w:r>
    </w:p>
    <w:p w:rsidR="00B755C9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sz w:val="24"/>
          <w:szCs w:val="24"/>
        </w:rPr>
        <w:t>конструктор, мастер, шаблон, схема данных</w:t>
      </w:r>
    </w:p>
    <w:p w:rsidR="00B755C9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B755C9" w:rsidRPr="00B755C9">
        <w:rPr>
          <w:rFonts w:ascii="Times New Roman" w:hAnsi="Times New Roman" w:cs="Times New Roman"/>
          <w:sz w:val="24"/>
          <w:szCs w:val="24"/>
        </w:rPr>
        <w:t>таблица, поле, запись, ключ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sz w:val="24"/>
          <w:szCs w:val="24"/>
        </w:rPr>
        <w:t>схема данных, ключ, шаблон, отчет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55C9">
        <w:rPr>
          <w:rFonts w:ascii="Times New Roman" w:hAnsi="Times New Roman" w:cs="Times New Roman"/>
          <w:sz w:val="24"/>
          <w:szCs w:val="24"/>
        </w:rPr>
        <w:t>схема, таблица, запись</w:t>
      </w:r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5C9" w:rsidRDefault="002F00D4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D84F1C"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sz w:val="24"/>
          <w:szCs w:val="24"/>
        </w:rPr>
        <w:t xml:space="preserve">Для таблицы реляционной базы данных </w:t>
      </w:r>
      <w:r w:rsidR="00B755C9">
        <w:rPr>
          <w:rFonts w:ascii="Times New Roman" w:hAnsi="Times New Roman" w:cs="Times New Roman"/>
          <w:sz w:val="24"/>
          <w:szCs w:val="24"/>
        </w:rPr>
        <w:t>не верно</w:t>
      </w:r>
      <w:r w:rsidR="00B755C9" w:rsidRPr="00B755C9">
        <w:rPr>
          <w:rFonts w:ascii="Times New Roman" w:hAnsi="Times New Roman" w:cs="Times New Roman"/>
          <w:sz w:val="24"/>
          <w:szCs w:val="24"/>
        </w:rPr>
        <w:t xml:space="preserve"> утверждение, что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r w:rsidR="00B755C9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r w:rsidR="00B755C9" w:rsidRPr="00B755C9">
        <w:rPr>
          <w:rFonts w:ascii="Times New Roman" w:hAnsi="Times New Roman" w:cs="Times New Roman"/>
          <w:sz w:val="24"/>
          <w:szCs w:val="24"/>
        </w:rPr>
        <w:t>каждый столбец таблицы имеет уникальное имя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r w:rsidR="00B755C9" w:rsidRPr="00B755C9">
        <w:rPr>
          <w:rFonts w:ascii="Times New Roman" w:hAnsi="Times New Roman" w:cs="Times New Roman"/>
          <w:sz w:val="24"/>
          <w:szCs w:val="24"/>
        </w:rPr>
        <w:t>в таблице нет двух одинаковых записей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r w:rsidR="00B755C9" w:rsidRPr="00B755C9">
        <w:rPr>
          <w:rFonts w:ascii="Times New Roman" w:hAnsi="Times New Roman" w:cs="Times New Roman"/>
          <w:sz w:val="24"/>
          <w:szCs w:val="24"/>
        </w:rPr>
        <w:t>все столбцы таблицы содержат однородные по типу данные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B755C9" w:rsidRPr="00B755C9">
        <w:rPr>
          <w:rFonts w:ascii="Times New Roman" w:hAnsi="Times New Roman" w:cs="Times New Roman"/>
          <w:sz w:val="24"/>
          <w:szCs w:val="24"/>
        </w:rPr>
        <w:t>каждая запись в таблице содержит однородные по типу данные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3A4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753A4" w:rsidRPr="000753A4">
        <w:rPr>
          <w:rFonts w:ascii="Times New Roman" w:hAnsi="Times New Roman" w:cs="Times New Roman"/>
          <w:sz w:val="24"/>
          <w:szCs w:val="24"/>
        </w:rPr>
        <w:t>Дана следующая</w:t>
      </w:r>
      <w:r w:rsidR="000753A4">
        <w:rPr>
          <w:rFonts w:ascii="Times New Roman" w:hAnsi="Times New Roman" w:cs="Times New Roman"/>
          <w:sz w:val="24"/>
          <w:szCs w:val="24"/>
        </w:rPr>
        <w:t xml:space="preserve"> таблица базы данных. </w:t>
      </w:r>
      <w:r w:rsidR="000753A4" w:rsidRPr="000753A4">
        <w:rPr>
          <w:rFonts w:ascii="Times New Roman" w:hAnsi="Times New Roman" w:cs="Times New Roman"/>
          <w:sz w:val="24"/>
          <w:szCs w:val="24"/>
        </w:rPr>
        <w:t>Какое поле может являться ключевым?</w:t>
      </w:r>
    </w:p>
    <w:p w:rsidR="00D2226D" w:rsidRPr="00EE6B06" w:rsidRDefault="00D2226D" w:rsidP="00D222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0753A4" w:rsidRPr="00F47A63" w:rsidTr="00D2226D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0753A4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0753A4" w:rsidRPr="00F47A63" w:rsidTr="00D2226D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3A4" w:rsidRPr="00F47A63" w:rsidRDefault="000753A4" w:rsidP="00075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0753A4" w:rsidRPr="00F47A63" w:rsidTr="00D2226D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3A4" w:rsidRPr="00F47A63" w:rsidRDefault="000753A4" w:rsidP="00075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0753A4" w:rsidRPr="00F47A63" w:rsidTr="00D2226D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3A4" w:rsidRPr="00F47A63" w:rsidRDefault="000753A4" w:rsidP="00075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  <w:tr w:rsidR="000753A4" w:rsidRPr="00F47A63" w:rsidTr="00D2226D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53A4" w:rsidRPr="00F47A63" w:rsidRDefault="000753A4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3A4" w:rsidRPr="00F47A63" w:rsidRDefault="000753A4" w:rsidP="00075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</w:tbl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0753A4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A7D0B" w:rsidRPr="000753A4">
        <w:rPr>
          <w:rFonts w:ascii="Times New Roman" w:hAnsi="Times New Roman" w:cs="Times New Roman"/>
          <w:sz w:val="24"/>
          <w:szCs w:val="24"/>
        </w:rPr>
        <w:t xml:space="preserve">) </w:t>
      </w:r>
      <w:r w:rsidR="000753A4">
        <w:rPr>
          <w:rFonts w:ascii="Times New Roman" w:hAnsi="Times New Roman" w:cs="Times New Roman"/>
          <w:sz w:val="24"/>
          <w:szCs w:val="24"/>
        </w:rPr>
        <w:t>Фамилия</w:t>
      </w:r>
    </w:p>
    <w:p w:rsidR="0077316F" w:rsidRPr="000753A4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753A4">
        <w:rPr>
          <w:rFonts w:ascii="Times New Roman" w:hAnsi="Times New Roman" w:cs="Times New Roman"/>
          <w:sz w:val="24"/>
          <w:szCs w:val="24"/>
        </w:rPr>
        <w:t xml:space="preserve">) </w:t>
      </w:r>
      <w:r w:rsidR="000753A4">
        <w:rPr>
          <w:rFonts w:ascii="Times New Roman" w:hAnsi="Times New Roman" w:cs="Times New Roman"/>
          <w:sz w:val="24"/>
          <w:szCs w:val="24"/>
        </w:rPr>
        <w:t>Имя</w:t>
      </w:r>
    </w:p>
    <w:p w:rsidR="0077316F" w:rsidRPr="000753A4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8113C">
        <w:rPr>
          <w:rFonts w:ascii="Times New Roman" w:hAnsi="Times New Roman" w:cs="Times New Roman"/>
          <w:b/>
          <w:sz w:val="24"/>
          <w:szCs w:val="24"/>
        </w:rPr>
        <w:t>)</w:t>
      </w:r>
      <w:r w:rsidRPr="0008113C">
        <w:rPr>
          <w:rFonts w:ascii="Times New Roman" w:hAnsi="Times New Roman" w:cs="Times New Roman"/>
          <w:sz w:val="24"/>
          <w:szCs w:val="24"/>
        </w:rPr>
        <w:t xml:space="preserve"> </w:t>
      </w:r>
      <w:r w:rsidR="000753A4">
        <w:rPr>
          <w:rFonts w:ascii="Times New Roman" w:hAnsi="Times New Roman" w:cs="Times New Roman"/>
          <w:sz w:val="24"/>
          <w:szCs w:val="24"/>
          <w:lang w:val="en-US"/>
        </w:rPr>
        <w:t>id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753A4">
        <w:rPr>
          <w:rFonts w:ascii="Times New Roman" w:hAnsi="Times New Roman" w:cs="Times New Roman"/>
          <w:sz w:val="24"/>
          <w:szCs w:val="24"/>
        </w:rPr>
        <w:t>Отчество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753A4">
        <w:rPr>
          <w:rFonts w:ascii="Times New Roman" w:hAnsi="Times New Roman" w:cs="Times New Roman"/>
          <w:sz w:val="24"/>
          <w:szCs w:val="24"/>
        </w:rPr>
        <w:t>Оклад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2226D" w:rsidRPr="00D2226D">
        <w:rPr>
          <w:rFonts w:ascii="Times New Roman" w:hAnsi="Times New Roman" w:cs="Times New Roman"/>
          <w:sz w:val="24"/>
          <w:szCs w:val="24"/>
        </w:rPr>
        <w:t>Поле табличной базы данных - это: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D2226D">
        <w:rPr>
          <w:rFonts w:ascii="Times New Roman" w:hAnsi="Times New Roman" w:cs="Times New Roman"/>
          <w:sz w:val="24"/>
          <w:szCs w:val="24"/>
        </w:rPr>
        <w:t xml:space="preserve"> совокупность столбцов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2226D">
        <w:rPr>
          <w:rFonts w:ascii="Times New Roman" w:hAnsi="Times New Roman" w:cs="Times New Roman"/>
          <w:sz w:val="24"/>
          <w:szCs w:val="24"/>
        </w:rPr>
        <w:t>столбец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строка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совокупность строк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запись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26D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2226D">
        <w:rPr>
          <w:rFonts w:ascii="Times New Roman" w:hAnsi="Times New Roman" w:cs="Times New Roman"/>
          <w:sz w:val="24"/>
          <w:szCs w:val="24"/>
        </w:rPr>
        <w:t xml:space="preserve">Дана следующая таблица базы данных. </w:t>
      </w:r>
      <w:r w:rsidR="00D2226D" w:rsidRPr="00D2226D">
        <w:rPr>
          <w:rFonts w:ascii="Times New Roman" w:hAnsi="Times New Roman" w:cs="Times New Roman"/>
          <w:sz w:val="24"/>
          <w:szCs w:val="24"/>
        </w:rPr>
        <w:t>Количество полей в ней равно?</w:t>
      </w: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D2226D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0753A4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D2226D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D2226D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D2226D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  <w:tr w:rsidR="00D2226D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226D" w:rsidRPr="00F47A63" w:rsidRDefault="00D2226D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</w:tbl>
    <w:p w:rsidR="00D2226D" w:rsidRDefault="00D2226D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2226D">
        <w:rPr>
          <w:rFonts w:ascii="Times New Roman" w:hAnsi="Times New Roman" w:cs="Times New Roman"/>
          <w:sz w:val="24"/>
          <w:szCs w:val="24"/>
        </w:rPr>
        <w:t>6</w:t>
      </w:r>
    </w:p>
    <w:p w:rsidR="00D2226D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4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5</w:t>
      </w:r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2226D">
        <w:rPr>
          <w:rFonts w:ascii="Times New Roman" w:hAnsi="Times New Roman" w:cs="Times New Roman"/>
          <w:sz w:val="24"/>
          <w:szCs w:val="24"/>
        </w:rPr>
        <w:t>30</w:t>
      </w:r>
    </w:p>
    <w:p w:rsidR="0077316F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D2226D">
        <w:rPr>
          <w:rFonts w:ascii="Times New Roman" w:hAnsi="Times New Roman" w:cs="Times New Roman"/>
          <w:sz w:val="24"/>
          <w:szCs w:val="24"/>
        </w:rPr>
        <w:t>24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BC6" w:rsidRDefault="002F00D4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F6BC6">
        <w:rPr>
          <w:rFonts w:ascii="Times New Roman" w:hAnsi="Times New Roman" w:cs="Times New Roman"/>
          <w:sz w:val="24"/>
          <w:szCs w:val="24"/>
        </w:rPr>
        <w:t xml:space="preserve">Дана следующая таблица базы данных. </w:t>
      </w:r>
      <w:r w:rsidR="009F6BC6" w:rsidRPr="00D2226D">
        <w:rPr>
          <w:rFonts w:ascii="Times New Roman" w:hAnsi="Times New Roman" w:cs="Times New Roman"/>
          <w:sz w:val="24"/>
          <w:szCs w:val="24"/>
        </w:rPr>
        <w:t>Количество полей в ней равно?</w:t>
      </w: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9F6BC6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0753A4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9F6BC6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9F6BC6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тг</w:t>
            </w:r>
          </w:p>
        </w:tc>
      </w:tr>
      <w:tr w:rsidR="009F6BC6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  <w:tr w:rsidR="009F6BC6" w:rsidRPr="00F47A63" w:rsidTr="00A6225E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6BC6" w:rsidRPr="00F47A63" w:rsidRDefault="009F6BC6" w:rsidP="00A62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</w:p>
        </w:tc>
      </w:tr>
    </w:tbl>
    <w:p w:rsidR="009F6BC6" w:rsidRDefault="009F6BC6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BC6" w:rsidRPr="00EE6B06" w:rsidRDefault="009F6BC6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BC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F6BC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F6BC6" w:rsidRDefault="009F6BC6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BC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9F6BC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F6BC6" w:rsidRPr="00EE6B06" w:rsidRDefault="009F6BC6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F6BC6" w:rsidRDefault="009F6BC6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9F6BC6" w:rsidRPr="00EE6B06" w:rsidRDefault="009F6BC6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2A5" w:rsidRPr="00F622A5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622A5">
        <w:rPr>
          <w:rFonts w:ascii="Times New Roman" w:hAnsi="Times New Roman" w:cs="Times New Roman"/>
          <w:sz w:val="24"/>
          <w:szCs w:val="24"/>
        </w:rPr>
        <w:t xml:space="preserve"> </w:t>
      </w:r>
      <w:r w:rsidR="009F6BC6" w:rsidRPr="009F6BC6">
        <w:rPr>
          <w:rFonts w:ascii="Times New Roman" w:hAnsi="Times New Roman" w:cs="Times New Roman"/>
          <w:sz w:val="24"/>
          <w:szCs w:val="24"/>
        </w:rPr>
        <w:t>Таблицы в базах данных предназначены для…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F6BC6">
        <w:rPr>
          <w:rFonts w:ascii="Times New Roman" w:hAnsi="Times New Roman" w:cs="Times New Roman"/>
          <w:sz w:val="24"/>
          <w:szCs w:val="24"/>
        </w:rPr>
        <w:t xml:space="preserve"> о</w:t>
      </w:r>
      <w:r w:rsidR="009F6BC6" w:rsidRPr="009F6BC6">
        <w:rPr>
          <w:rFonts w:ascii="Times New Roman" w:hAnsi="Times New Roman" w:cs="Times New Roman"/>
          <w:sz w:val="24"/>
          <w:szCs w:val="24"/>
        </w:rPr>
        <w:t>тбора и обработки данных базы</w:t>
      </w:r>
    </w:p>
    <w:p w:rsidR="00F622A5" w:rsidRPr="00F622A5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F6BC6">
        <w:rPr>
          <w:rFonts w:ascii="Times New Roman" w:hAnsi="Times New Roman" w:cs="Times New Roman"/>
          <w:sz w:val="24"/>
          <w:szCs w:val="24"/>
        </w:rPr>
        <w:t xml:space="preserve"> х</w:t>
      </w:r>
      <w:r w:rsidR="009F6BC6" w:rsidRPr="009F6BC6">
        <w:rPr>
          <w:rFonts w:ascii="Times New Roman" w:hAnsi="Times New Roman" w:cs="Times New Roman"/>
          <w:sz w:val="24"/>
          <w:szCs w:val="24"/>
        </w:rPr>
        <w:t>ранения данных базы</w:t>
      </w:r>
    </w:p>
    <w:p w:rsidR="009F6BC6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F6693"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="004F66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F6BC6">
        <w:rPr>
          <w:rFonts w:ascii="Times New Roman" w:hAnsi="Times New Roman" w:cs="Times New Roman"/>
          <w:sz w:val="24"/>
          <w:szCs w:val="24"/>
        </w:rPr>
        <w:t xml:space="preserve"> в</w:t>
      </w:r>
      <w:r w:rsidR="009F6BC6" w:rsidRPr="009F6BC6">
        <w:rPr>
          <w:rFonts w:ascii="Times New Roman" w:hAnsi="Times New Roman" w:cs="Times New Roman"/>
          <w:sz w:val="24"/>
          <w:szCs w:val="24"/>
        </w:rPr>
        <w:t>вода данных базы и их просмотра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9F6BC6">
        <w:rPr>
          <w:rFonts w:ascii="Times New Roman" w:hAnsi="Times New Roman" w:cs="Times New Roman"/>
          <w:sz w:val="24"/>
          <w:szCs w:val="24"/>
        </w:rPr>
        <w:t xml:space="preserve"> а</w:t>
      </w:r>
      <w:r w:rsidR="009F6BC6" w:rsidRPr="009F6BC6">
        <w:rPr>
          <w:rFonts w:ascii="Times New Roman" w:hAnsi="Times New Roman" w:cs="Times New Roman"/>
          <w:sz w:val="24"/>
          <w:szCs w:val="24"/>
        </w:rPr>
        <w:t>втоматического выполнения группы команд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9F6BC6">
        <w:rPr>
          <w:rFonts w:ascii="Times New Roman" w:hAnsi="Times New Roman" w:cs="Times New Roman"/>
          <w:sz w:val="24"/>
          <w:szCs w:val="24"/>
        </w:rPr>
        <w:t>нет правильного вари</w:t>
      </w:r>
      <w:r w:rsidR="005364E3">
        <w:rPr>
          <w:rFonts w:ascii="Times New Roman" w:hAnsi="Times New Roman" w:cs="Times New Roman"/>
          <w:sz w:val="24"/>
          <w:szCs w:val="24"/>
        </w:rPr>
        <w:t>анта ответа</w:t>
      </w:r>
      <w:bookmarkStart w:id="0" w:name="_GoBack"/>
      <w:bookmarkEnd w:id="0"/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753A4"/>
    <w:rsid w:val="0008113C"/>
    <w:rsid w:val="000A41B3"/>
    <w:rsid w:val="000D13C5"/>
    <w:rsid w:val="000F4414"/>
    <w:rsid w:val="001255C6"/>
    <w:rsid w:val="001A7D0B"/>
    <w:rsid w:val="001F06CE"/>
    <w:rsid w:val="00260357"/>
    <w:rsid w:val="00286E72"/>
    <w:rsid w:val="00293A8F"/>
    <w:rsid w:val="002F00D4"/>
    <w:rsid w:val="00431686"/>
    <w:rsid w:val="00456840"/>
    <w:rsid w:val="004C4565"/>
    <w:rsid w:val="004D7650"/>
    <w:rsid w:val="004F6693"/>
    <w:rsid w:val="005364E3"/>
    <w:rsid w:val="0066128F"/>
    <w:rsid w:val="00694B3F"/>
    <w:rsid w:val="006C055F"/>
    <w:rsid w:val="006F143C"/>
    <w:rsid w:val="0077316F"/>
    <w:rsid w:val="007C08E1"/>
    <w:rsid w:val="007F18C4"/>
    <w:rsid w:val="007F7B93"/>
    <w:rsid w:val="0090343A"/>
    <w:rsid w:val="009517C3"/>
    <w:rsid w:val="009F199B"/>
    <w:rsid w:val="009F6BC6"/>
    <w:rsid w:val="00AB5551"/>
    <w:rsid w:val="00AD6335"/>
    <w:rsid w:val="00B37B3F"/>
    <w:rsid w:val="00B5532A"/>
    <w:rsid w:val="00B755C9"/>
    <w:rsid w:val="00B8345F"/>
    <w:rsid w:val="00D2226D"/>
    <w:rsid w:val="00D84F1C"/>
    <w:rsid w:val="00DB32C5"/>
    <w:rsid w:val="00DB4D00"/>
    <w:rsid w:val="00DF1B55"/>
    <w:rsid w:val="00E52CAB"/>
    <w:rsid w:val="00EE6B06"/>
    <w:rsid w:val="00EF2D19"/>
    <w:rsid w:val="00EF78D6"/>
    <w:rsid w:val="00F622A5"/>
    <w:rsid w:val="00FE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9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7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22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5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39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18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10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1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32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0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808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8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017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45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10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14</cp:revision>
  <dcterms:created xsi:type="dcterms:W3CDTF">2020-09-10T15:43:00Z</dcterms:created>
  <dcterms:modified xsi:type="dcterms:W3CDTF">2020-10-29T09:04:00Z</dcterms:modified>
</cp:coreProperties>
</file>